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RESULTADO PARCIAL– EDITAL 04/2024 – PREMIAÇÃO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Valor remanescente LPG Bocaiúva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b w:val="1"/>
          <w:rtl w:val="0"/>
        </w:rPr>
        <w:t xml:space="preserve">CATEGORIA: DEMAIS ÁREAS </w:t>
      </w: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"/>
            <w:tblW w:w="13320.0" w:type="dxa"/>
            <w:jc w:val="left"/>
            <w:tblInd w:w="-33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655"/>
            <w:gridCol w:w="1635"/>
            <w:gridCol w:w="2685"/>
            <w:gridCol w:w="1515"/>
            <w:gridCol w:w="1020"/>
            <w:gridCol w:w="1230"/>
            <w:gridCol w:w="750"/>
            <w:gridCol w:w="1830"/>
            <w:tblGridChange w:id="0">
              <w:tblGrid>
                <w:gridCol w:w="2655"/>
                <w:gridCol w:w="1635"/>
                <w:gridCol w:w="2685"/>
                <w:gridCol w:w="1515"/>
                <w:gridCol w:w="1020"/>
                <w:gridCol w:w="1230"/>
                <w:gridCol w:w="750"/>
                <w:gridCol w:w="183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bottom"/>
              </w:tcPr>
              <w:p w:rsidR="00000000" w:rsidDel="00000000" w:rsidP="00000000" w:rsidRDefault="00000000" w:rsidRPr="00000000" w14:paraId="000000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Proponente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bottom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Cpf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bottom"/>
              </w:tcPr>
              <w:p w:rsidR="00000000" w:rsidDel="00000000" w:rsidP="00000000" w:rsidRDefault="00000000" w:rsidRPr="00000000" w14:paraId="000000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Projeto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bottom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Categoria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bottom"/>
              </w:tcPr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Valor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bottom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Total/Nota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bottom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Cota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bottom"/>
              </w:tcPr>
              <w:p w:rsidR="00000000" w:rsidDel="00000000" w:rsidP="00000000" w:rsidRDefault="00000000" w:rsidRPr="00000000" w14:paraId="0000000B">
                <w:pPr>
                  <w:widowControl w:val="0"/>
                  <w:spacing w:after="0"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Classificado</w:t>
                </w:r>
              </w:p>
            </w:tc>
          </w:tr>
          <w:tr>
            <w:trPr>
              <w:cantSplit w:val="0"/>
              <w:trHeight w:val="677.109375" w:hRule="atLeast"/>
              <w:tblHeader w:val="0"/>
            </w:trPr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spacing w:after="20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 Jucilene de Lourdes Vieira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spacing w:after="20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892.761.596-49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spacing w:after="20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Plantando Sementes de Poesia*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Literatura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9.249,60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98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Não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Selecionado</w:t>
                </w:r>
              </w:p>
            </w:tc>
          </w:tr>
          <w:tr>
            <w:trPr>
              <w:cantSplit w:val="0"/>
              <w:trHeight w:val="1020" w:hRule="atLeast"/>
              <w:tblHeader w:val="0"/>
            </w:trPr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spacing w:after="20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 Anderson Reis de Almeida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spacing w:after="20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078.264.466-00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spacing w:after="0" w:before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Tum Tum Pá</w:t>
                </w:r>
              </w:p>
              <w:p w:rsidR="00000000" w:rsidDel="00000000" w:rsidP="00000000" w:rsidRDefault="00000000" w:rsidRPr="00000000" w14:paraId="00000017">
                <w:pPr>
                  <w:spacing w:after="0" w:before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( Oficina de Percussão)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Música/</w:t>
                </w:r>
              </w:p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oficinas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9.249,60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92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Não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Selecionado</w:t>
                </w:r>
              </w:p>
            </w:tc>
          </w:tr>
          <w:tr>
            <w:trPr>
              <w:cantSplit w:val="0"/>
              <w:trHeight w:val="890.9375" w:hRule="atLeast"/>
              <w:tblHeader w:val="0"/>
            </w:trPr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spacing w:after="20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Arianne dos Santos Ferreira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spacing w:after="20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104.003.026-24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spacing w:after="20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Dança,Mágica e Pagode na Praça*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spacing w:after="0" w:before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 Artes Cênicas</w:t>
                </w:r>
              </w:p>
              <w:p w:rsidR="00000000" w:rsidDel="00000000" w:rsidP="00000000" w:rsidRDefault="00000000" w:rsidRPr="00000000" w14:paraId="00000022">
                <w:pPr>
                  <w:spacing w:after="0" w:before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(teatro e dança)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9.249,60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4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86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Não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Selecionado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Douglas de Souza Oliveira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082.969.836-13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widowControl w:val="0"/>
                  <w:spacing w:after="0" w:line="240" w:lineRule="auto"/>
                  <w:ind w:right="87.28346456692975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Bocaiúva História (Estória), Fé e Tradição*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Artes Cênicas</w:t>
                </w:r>
              </w:p>
              <w:p w:rsidR="00000000" w:rsidDel="00000000" w:rsidP="00000000" w:rsidRDefault="00000000" w:rsidRPr="00000000" w14:paraId="0000002B">
                <w:pPr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(teatro e dança)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9.249,60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168.07086614173159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84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-56.929133858268415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Sim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Selecionado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Antônia Regina Lara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652.804.156-34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Arte como Ferramenta para Inclusão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Artesanato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9.249,60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168.07086614173159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83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-56.929133858268415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Não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102.87401574803198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Não selecionado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Romero Dias de Aquino 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536.351.246-72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Merão do Samba canta Samba Raiz e Bossa Nova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Música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9.249,60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168.07086614173159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79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-26.929133858268415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Sim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ind w:right="102.87401574803198"/>
                  <w:rPr/>
                </w:pPr>
                <w:r w:rsidDel="00000000" w:rsidR="00000000" w:rsidRPr="00000000">
                  <w:rPr>
                    <w:rtl w:val="0"/>
                  </w:rPr>
                  <w:t xml:space="preserve">Não selecionado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Waldeir Kleber Pereira Dias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077.776.426-18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Quadrilha Junina Chão de Minas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Dança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168.07086614173159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71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-26.929133858268415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Não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ind w:right="102.87401574803198"/>
                  <w:rPr/>
                </w:pPr>
                <w:r w:rsidDel="00000000" w:rsidR="00000000" w:rsidRPr="00000000">
                  <w:rPr>
                    <w:rtl w:val="0"/>
                  </w:rPr>
                  <w:t xml:space="preserve">Não selecionado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bdc1c6" w:space="0" w:sz="8" w:val="single"/>
                  <w:left w:color="000000" w:space="0" w:sz="0" w:val="nil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Felipe Dias Silva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100.095.429-98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   __________</w:t>
                </w:r>
              </w:p>
              <w:p w:rsidR="00000000" w:rsidDel="00000000" w:rsidP="00000000" w:rsidRDefault="00000000" w:rsidRPr="00000000" w14:paraId="0000004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  ______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bdc1c6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9.249,60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168.07086614173159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   ____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-26.929133858268415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Não</w:t>
                </w:r>
              </w:p>
            </w:tc>
            <w:tc>
              <w:tcPr>
                <w:tcBorders>
                  <w:top w:color="bdc1c6" w:space="0" w:sz="8" w:val="single"/>
                  <w:left w:color="bdc1c6" w:space="0" w:sz="8" w:val="single"/>
                  <w:bottom w:color="bdc1c6" w:space="0" w:sz="8" w:val="single"/>
                  <w:right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ind w:right="102.87401574803198"/>
                  <w:rPr/>
                </w:pPr>
                <w:r w:rsidDel="00000000" w:rsidR="00000000" w:rsidRPr="00000000">
                  <w:rPr>
                    <w:rtl w:val="0"/>
                  </w:rPr>
                  <w:t xml:space="preserve">Desclassificado*</w:t>
                </w:r>
              </w:p>
            </w:tc>
          </w:tr>
        </w:tbl>
      </w:sdtContent>
    </w:sdt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*Projetos que apresentam diligências.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A Secretaria entrará em contato para demais informações.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As diligências somente deverão ser cumpridas com a entrega da documentação indicada exclusivamente na Secretaria Municipal de Bocaiúva, localizada na Rua Mariana de Queiroga, nº 141.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A classificação somente se dará após o saneamento da documentação indicada.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*Projeto desclassificado por não conter a proposta e a planilha orçamentária.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 w:orient="landscape"/>
      <w:pgMar w:bottom="1700.7874015748032" w:top="1700.7874015748032" w:left="1417.3228346456694" w:right="1417.322834645669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2451735</wp:posOffset>
          </wp:positionH>
          <wp:positionV relativeFrom="paragraph">
            <wp:posOffset>31750</wp:posOffset>
          </wp:positionV>
          <wp:extent cx="1741170" cy="723265"/>
          <wp:effectExtent b="0" l="0" r="0" t="0"/>
          <wp:wrapTopAndBottom distB="0" distT="0"/>
          <wp:docPr descr="PNG-LOGO---SECRETARIA-DE-CULTURA-BOCAIUVA-2023.png" id="1271717988" name="image3.png"/>
          <a:graphic>
            <a:graphicData uri="http://schemas.openxmlformats.org/drawingml/2006/picture">
              <pic:pic>
                <pic:nvPicPr>
                  <pic:cNvPr descr="PNG-LOGO---SECRETARIA-DE-CULTURA-BOCAIUVA-2023.png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1170" cy="7232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1211580</wp:posOffset>
          </wp:positionH>
          <wp:positionV relativeFrom="paragraph">
            <wp:posOffset>-15874</wp:posOffset>
          </wp:positionV>
          <wp:extent cx="1113155" cy="874395"/>
          <wp:effectExtent b="0" l="0" r="0" t="0"/>
          <wp:wrapTopAndBottom distB="0" distT="0"/>
          <wp:docPr descr="C:\Users\dougl\OneDrive\Área de Trabalho\Vanessa\editaleanexosaudiovisuallpgbocaiva\LOGO PREFEITURA 3D.png" id="1271717990" name="image2.png"/>
          <a:graphic>
            <a:graphicData uri="http://schemas.openxmlformats.org/drawingml/2006/picture">
              <pic:pic>
                <pic:nvPicPr>
                  <pic:cNvPr descr="C:\Users\dougl\OneDrive\Área de Trabalho\Vanessa\editaleanexosaudiovisuallpgbocaiva\LOGO PREFEITURA 3D.png" id="0" name="image2.png"/>
                  <pic:cNvPicPr preferRelativeResize="0"/>
                </pic:nvPicPr>
                <pic:blipFill>
                  <a:blip r:embed="rId2"/>
                  <a:srcRect b="23894" l="4867" r="15044" t="13274"/>
                  <a:stretch>
                    <a:fillRect/>
                  </a:stretch>
                </pic:blipFill>
                <pic:spPr>
                  <a:xfrm>
                    <a:off x="0" y="0"/>
                    <a:ext cx="1113155" cy="8743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4145279</wp:posOffset>
          </wp:positionH>
          <wp:positionV relativeFrom="paragraph">
            <wp:posOffset>47625</wp:posOffset>
          </wp:positionV>
          <wp:extent cx="3545840" cy="683260"/>
          <wp:effectExtent b="0" l="0" r="0" t="0"/>
          <wp:wrapTopAndBottom distB="0" distT="0"/>
          <wp:docPr descr="horizontal_preferencial.png" id="1271717989" name="image1.png"/>
          <a:graphic>
            <a:graphicData uri="http://schemas.openxmlformats.org/drawingml/2006/picture">
              <pic:pic>
                <pic:nvPicPr>
                  <pic:cNvPr descr="horizontal_preferencial.png" id="0" name="image1.png"/>
                  <pic:cNvPicPr preferRelativeResize="0"/>
                </pic:nvPicPr>
                <pic:blipFill>
                  <a:blip r:embed="rId3"/>
                  <a:srcRect b="26440" l="0" r="0" t="39267"/>
                  <a:stretch>
                    <a:fillRect/>
                  </a:stretch>
                </pic:blipFill>
                <pic:spPr>
                  <a:xfrm>
                    <a:off x="0" y="0"/>
                    <a:ext cx="354584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A2D6B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1A48BE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A48BE"/>
  </w:style>
  <w:style w:type="paragraph" w:styleId="Rodap">
    <w:name w:val="footer"/>
    <w:basedOn w:val="Normal"/>
    <w:link w:val="RodapChar"/>
    <w:uiPriority w:val="99"/>
    <w:unhideWhenUsed w:val="1"/>
    <w:rsid w:val="001A48BE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A48BE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3A7CA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3A7CA8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ULRt6xcVskdcNTnArGHw+vlExg==">CgMxLjAaHwoBMBIaChgICVIUChJ0YWJsZS5ocGhpNW9qeHVlMno4AHIhMTBuZmxlb3QtdU5iWWx4cGtmSVBWU21tYUdPU0hLV00y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2024-03-28T11:57:00Z</dcterms:created>
  <dc:creator>Vanessa Araújo</dc:creator>
</cp:coreProperties>
</file>